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D304C" w14:textId="4BA94037" w:rsidR="001E406C" w:rsidRPr="001E406C" w:rsidRDefault="001E406C" w:rsidP="001E406C">
      <w:pPr>
        <w:shd w:val="clear" w:color="auto" w:fill="FFFFFF"/>
        <w:spacing w:after="0" w:line="240" w:lineRule="auto"/>
        <w:textAlignment w:val="baseline"/>
        <w:rPr>
          <w:rFonts w:ascii="inherit" w:eastAsia="Times New Roman" w:hAnsi="inherit" w:cs="Calibri"/>
          <w:color w:val="000000"/>
          <w:kern w:val="0"/>
          <w:sz w:val="18"/>
          <w:szCs w:val="18"/>
          <w:bdr w:val="none" w:sz="0" w:space="0" w:color="auto" w:frame="1"/>
          <w14:ligatures w14:val="none"/>
        </w:rPr>
      </w:pPr>
      <w:r w:rsidRPr="001E406C">
        <w:rPr>
          <w:rFonts w:ascii="inherit" w:eastAsia="Times New Roman" w:hAnsi="inherit" w:cs="Calibri"/>
          <w:color w:val="000000"/>
          <w:kern w:val="0"/>
          <w:sz w:val="18"/>
          <w:szCs w:val="18"/>
          <w:bdr w:val="none" w:sz="0" w:space="0" w:color="auto" w:frame="1"/>
          <w14:ligatures w14:val="none"/>
        </w:rPr>
        <w:t xml:space="preserve">West Virginians receiving continuous Medicaid coverage was one of the benefits of a pandemic-era law, proving to be a lifeline to children and families and helping to bring down the overall uninsured rate. The </w:t>
      </w:r>
      <w:proofErr w:type="gramStart"/>
      <w:r w:rsidRPr="001E406C">
        <w:rPr>
          <w:rFonts w:ascii="inherit" w:eastAsia="Times New Roman" w:hAnsi="inherit" w:cs="Calibri"/>
          <w:color w:val="000000"/>
          <w:kern w:val="0"/>
          <w:sz w:val="18"/>
          <w:szCs w:val="18"/>
          <w:bdr w:val="none" w:sz="0" w:space="0" w:color="auto" w:frame="1"/>
          <w14:ligatures w14:val="none"/>
        </w:rPr>
        <w:t>provision however</w:t>
      </w:r>
      <w:proofErr w:type="gramEnd"/>
      <w:r w:rsidRPr="001E406C">
        <w:rPr>
          <w:rFonts w:ascii="inherit" w:eastAsia="Times New Roman" w:hAnsi="inherit" w:cs="Calibri"/>
          <w:color w:val="000000"/>
          <w:kern w:val="0"/>
          <w:sz w:val="18"/>
          <w:szCs w:val="18"/>
          <w:bdr w:val="none" w:sz="0" w:space="0" w:color="auto" w:frame="1"/>
          <w14:ligatures w14:val="none"/>
        </w:rPr>
        <w:t xml:space="preserve"> is set to expire on April 1, and the regular Medicaid renewal process will resume. Now, even eligible children could lose coverage due to difficulties in the renewal process, like staffing and </w:t>
      </w:r>
      <w:r w:rsidRPr="001E406C">
        <w:rPr>
          <w:rFonts w:ascii="inherit" w:eastAsia="Times New Roman" w:hAnsi="inherit" w:cs="Calibri"/>
          <w:color w:val="000000"/>
          <w:kern w:val="0"/>
          <w:sz w:val="18"/>
          <w:szCs w:val="18"/>
          <w:u w:val="single"/>
          <w:bdr w:val="none" w:sz="0" w:space="0" w:color="auto" w:frame="1"/>
          <w14:ligatures w14:val="none"/>
        </w:rPr>
        <w:t>lack of communication</w:t>
      </w:r>
      <w:r w:rsidRPr="001E406C">
        <w:rPr>
          <w:rFonts w:ascii="inherit" w:eastAsia="Times New Roman" w:hAnsi="inherit" w:cs="Calibri"/>
          <w:color w:val="000000"/>
          <w:kern w:val="0"/>
          <w:sz w:val="18"/>
          <w:szCs w:val="18"/>
          <w:bdr w:val="none" w:sz="0" w:space="0" w:color="auto" w:frame="1"/>
          <w14:ligatures w14:val="none"/>
        </w:rPr>
        <w:t>. Please make sure your district's parents are on the lookout for their mailed renewal notices so that they can complete and submit them in a timely manner. Our students cannot afford to lose coverage.  I encourage you to invite the Bureau of Medical Services to conduct a webinar for your parents who need this information and may have questions.</w:t>
      </w:r>
    </w:p>
    <w:p w14:paraId="37116874" w14:textId="77777777" w:rsidR="001E406C" w:rsidRPr="001E406C" w:rsidRDefault="001E406C" w:rsidP="001E406C">
      <w:pPr>
        <w:shd w:val="clear" w:color="auto" w:fill="FFFFFF"/>
        <w:spacing w:after="0" w:line="240" w:lineRule="auto"/>
        <w:textAlignment w:val="baseline"/>
        <w:rPr>
          <w:rFonts w:ascii="Calibri" w:eastAsia="Times New Roman" w:hAnsi="Calibri" w:cs="Calibri"/>
          <w:color w:val="000000"/>
          <w:kern w:val="0"/>
          <w:sz w:val="18"/>
          <w:szCs w:val="18"/>
          <w14:ligatures w14:val="none"/>
        </w:rPr>
      </w:pPr>
    </w:p>
    <w:p w14:paraId="29527B53" w14:textId="77777777" w:rsidR="001E406C" w:rsidRPr="001E406C" w:rsidRDefault="001E406C" w:rsidP="001E406C">
      <w:pPr>
        <w:shd w:val="clear" w:color="auto" w:fill="FFFFFF"/>
        <w:spacing w:after="150" w:line="240" w:lineRule="auto"/>
        <w:textAlignment w:val="baseline"/>
        <w:rPr>
          <w:rFonts w:ascii="Arial" w:eastAsia="Times New Roman" w:hAnsi="Arial" w:cs="Arial"/>
          <w:color w:val="4C4C4C"/>
          <w:kern w:val="0"/>
          <w:sz w:val="18"/>
          <w:szCs w:val="18"/>
          <w14:ligatures w14:val="none"/>
        </w:rPr>
      </w:pPr>
      <w:r w:rsidRPr="001E406C">
        <w:rPr>
          <w:rFonts w:ascii="Arial" w:eastAsia="Times New Roman" w:hAnsi="Arial" w:cs="Arial"/>
          <w:b/>
          <w:bCs/>
          <w:i/>
          <w:iCs/>
          <w:color w:val="4C4C4C"/>
          <w:kern w:val="0"/>
          <w:sz w:val="18"/>
          <w:szCs w:val="18"/>
          <w14:ligatures w14:val="none"/>
        </w:rPr>
        <w:t>What does “unwinding” mean?</w:t>
      </w:r>
    </w:p>
    <w:p w14:paraId="5C51DCF8" w14:textId="77777777" w:rsidR="001E406C" w:rsidRPr="001E406C" w:rsidRDefault="001E406C" w:rsidP="001E406C">
      <w:pPr>
        <w:shd w:val="clear" w:color="auto" w:fill="FFFFFF"/>
        <w:spacing w:after="150" w:line="240" w:lineRule="auto"/>
        <w:textAlignment w:val="baseline"/>
        <w:rPr>
          <w:rFonts w:ascii="Arial" w:eastAsia="Times New Roman" w:hAnsi="Arial" w:cs="Arial"/>
          <w:color w:val="4C4C4C"/>
          <w:kern w:val="0"/>
          <w:sz w:val="18"/>
          <w:szCs w:val="18"/>
          <w14:ligatures w14:val="none"/>
        </w:rPr>
      </w:pPr>
      <w:r w:rsidRPr="001E406C">
        <w:rPr>
          <w:rFonts w:ascii="Arial" w:eastAsia="Times New Roman" w:hAnsi="Arial" w:cs="Arial"/>
          <w:color w:val="4C4C4C"/>
          <w:kern w:val="0"/>
          <w:sz w:val="18"/>
          <w:szCs w:val="18"/>
          <w14:ligatures w14:val="none"/>
        </w:rPr>
        <w:t>“Unwinding” is the process by which states will resume Medicaid eligibility renewals for all enrollees and states will be able to terminate Medicaid enrollment for individuals who are no longer eligible.</w:t>
      </w:r>
    </w:p>
    <w:p w14:paraId="4B96F5D0" w14:textId="77777777" w:rsidR="001E406C" w:rsidRPr="001E406C" w:rsidRDefault="001E406C" w:rsidP="001E406C">
      <w:pPr>
        <w:shd w:val="clear" w:color="auto" w:fill="FFFFFF"/>
        <w:spacing w:after="150" w:line="240" w:lineRule="auto"/>
        <w:textAlignment w:val="baseline"/>
        <w:rPr>
          <w:rFonts w:ascii="Arial" w:eastAsia="Times New Roman" w:hAnsi="Arial" w:cs="Arial"/>
          <w:color w:val="4C4C4C"/>
          <w:kern w:val="0"/>
          <w:sz w:val="18"/>
          <w:szCs w:val="18"/>
          <w14:ligatures w14:val="none"/>
        </w:rPr>
      </w:pPr>
      <w:r w:rsidRPr="001E406C">
        <w:rPr>
          <w:rFonts w:ascii="Arial" w:eastAsia="Times New Roman" w:hAnsi="Arial" w:cs="Arial"/>
          <w:b/>
          <w:bCs/>
          <w:i/>
          <w:iCs/>
          <w:color w:val="4C4C4C"/>
          <w:kern w:val="0"/>
          <w:sz w:val="18"/>
          <w:szCs w:val="18"/>
          <w14:ligatures w14:val="none"/>
        </w:rPr>
        <w:t>How are my healthcare benefits affected? </w:t>
      </w:r>
    </w:p>
    <w:p w14:paraId="79611B4E" w14:textId="77777777" w:rsidR="001E406C" w:rsidRPr="001E406C" w:rsidRDefault="001E406C" w:rsidP="001E406C">
      <w:pPr>
        <w:shd w:val="clear" w:color="auto" w:fill="FFFFFF"/>
        <w:spacing w:after="150" w:line="240" w:lineRule="auto"/>
        <w:textAlignment w:val="baseline"/>
        <w:rPr>
          <w:rFonts w:ascii="Arial" w:eastAsia="Times New Roman" w:hAnsi="Arial" w:cs="Arial"/>
          <w:color w:val="4C4C4C"/>
          <w:kern w:val="0"/>
          <w:sz w:val="18"/>
          <w:szCs w:val="18"/>
          <w14:ligatures w14:val="none"/>
        </w:rPr>
      </w:pPr>
      <w:r w:rsidRPr="001E406C">
        <w:rPr>
          <w:rFonts w:ascii="Arial" w:eastAsia="Times New Roman" w:hAnsi="Arial" w:cs="Arial"/>
          <w:color w:val="4C4C4C"/>
          <w:kern w:val="0"/>
          <w:sz w:val="18"/>
          <w:szCs w:val="18"/>
          <w14:ligatures w14:val="none"/>
        </w:rPr>
        <w:t xml:space="preserve">Individuals enrolled in Medicaid since March 2020 are still enrolled today, and will be at least through April 1, </w:t>
      </w:r>
      <w:proofErr w:type="gramStart"/>
      <w:r w:rsidRPr="001E406C">
        <w:rPr>
          <w:rFonts w:ascii="Arial" w:eastAsia="Times New Roman" w:hAnsi="Arial" w:cs="Arial"/>
          <w:color w:val="4C4C4C"/>
          <w:kern w:val="0"/>
          <w:sz w:val="18"/>
          <w:szCs w:val="18"/>
          <w14:ligatures w14:val="none"/>
        </w:rPr>
        <w:t>2023</w:t>
      </w:r>
      <w:proofErr w:type="gramEnd"/>
      <w:r w:rsidRPr="001E406C">
        <w:rPr>
          <w:rFonts w:ascii="Arial" w:eastAsia="Times New Roman" w:hAnsi="Arial" w:cs="Arial"/>
          <w:color w:val="4C4C4C"/>
          <w:kern w:val="0"/>
          <w:sz w:val="18"/>
          <w:szCs w:val="18"/>
          <w14:ligatures w14:val="none"/>
        </w:rPr>
        <w:t xml:space="preserve"> when the continuous enrollment provision ends. When states resume redeterminations and disenrollments, individuals may be at risk of losing Medicaid coverage or experiencing a gap in coverage, even if they remain eligible for coverage. It is very important to complete and return your renewal form when received to prevent any delays in coverage. </w:t>
      </w:r>
    </w:p>
    <w:p w14:paraId="1D616B03" w14:textId="77777777" w:rsidR="001E406C" w:rsidRPr="001E406C" w:rsidRDefault="001E406C" w:rsidP="001E406C">
      <w:pPr>
        <w:shd w:val="clear" w:color="auto" w:fill="FFFFFF"/>
        <w:spacing w:after="150" w:line="240" w:lineRule="auto"/>
        <w:textAlignment w:val="baseline"/>
        <w:rPr>
          <w:rFonts w:ascii="Arial" w:eastAsia="Times New Roman" w:hAnsi="Arial" w:cs="Arial"/>
          <w:color w:val="4C4C4C"/>
          <w:kern w:val="0"/>
          <w:sz w:val="18"/>
          <w:szCs w:val="18"/>
          <w14:ligatures w14:val="none"/>
        </w:rPr>
      </w:pPr>
      <w:r w:rsidRPr="001E406C">
        <w:rPr>
          <w:rFonts w:ascii="Arial" w:eastAsia="Times New Roman" w:hAnsi="Arial" w:cs="Arial"/>
          <w:b/>
          <w:bCs/>
          <w:i/>
          <w:iCs/>
          <w:color w:val="4C4C4C"/>
          <w:kern w:val="0"/>
          <w:sz w:val="18"/>
          <w:szCs w:val="18"/>
          <w14:ligatures w14:val="none"/>
        </w:rPr>
        <w:t>What needs renewed? </w:t>
      </w:r>
    </w:p>
    <w:p w14:paraId="3D530651" w14:textId="77777777" w:rsidR="001E406C" w:rsidRPr="001E406C" w:rsidRDefault="001E406C" w:rsidP="001E406C">
      <w:pPr>
        <w:shd w:val="clear" w:color="auto" w:fill="FFFFFF"/>
        <w:spacing w:after="150" w:line="240" w:lineRule="auto"/>
        <w:textAlignment w:val="baseline"/>
        <w:rPr>
          <w:rFonts w:ascii="Arial" w:eastAsia="Times New Roman" w:hAnsi="Arial" w:cs="Arial"/>
          <w:color w:val="4C4C4C"/>
          <w:kern w:val="0"/>
          <w:sz w:val="18"/>
          <w:szCs w:val="18"/>
          <w14:ligatures w14:val="none"/>
        </w:rPr>
      </w:pPr>
      <w:r w:rsidRPr="001E406C">
        <w:rPr>
          <w:rFonts w:ascii="Arial" w:eastAsia="Times New Roman" w:hAnsi="Arial" w:cs="Arial"/>
          <w:color w:val="4C4C4C"/>
          <w:kern w:val="0"/>
          <w:sz w:val="18"/>
          <w:szCs w:val="18"/>
          <w14:ligatures w14:val="none"/>
        </w:rPr>
        <w:t>The Department of Health and Human Resources (DHHR) will send renewal notices and requests for information to enrollees. When enrollees respond, agencies will process the cases, renew coverage for those who remain eligible, and notify those who are no longer eligible that their coverage will end. If enrollees don’t respond, their coverage will end.</w:t>
      </w:r>
    </w:p>
    <w:p w14:paraId="35261C0E" w14:textId="77777777" w:rsidR="001E406C" w:rsidRPr="001E406C" w:rsidRDefault="001E406C" w:rsidP="001E406C">
      <w:pPr>
        <w:shd w:val="clear" w:color="auto" w:fill="FFFFFF"/>
        <w:spacing w:after="150" w:line="240" w:lineRule="auto"/>
        <w:textAlignment w:val="baseline"/>
        <w:rPr>
          <w:rFonts w:ascii="Arial" w:eastAsia="Times New Roman" w:hAnsi="Arial" w:cs="Arial"/>
          <w:color w:val="4C4C4C"/>
          <w:kern w:val="0"/>
          <w:sz w:val="18"/>
          <w:szCs w:val="18"/>
          <w14:ligatures w14:val="none"/>
        </w:rPr>
      </w:pPr>
      <w:r w:rsidRPr="001E406C">
        <w:rPr>
          <w:rFonts w:ascii="Arial" w:eastAsia="Times New Roman" w:hAnsi="Arial" w:cs="Arial"/>
          <w:b/>
          <w:bCs/>
          <w:i/>
          <w:iCs/>
          <w:color w:val="4C4C4C"/>
          <w:kern w:val="0"/>
          <w:sz w:val="18"/>
          <w:szCs w:val="18"/>
          <w14:ligatures w14:val="none"/>
        </w:rPr>
        <w:t>When will Medicaid enrollees begin receiving notifications for renewals? </w:t>
      </w:r>
    </w:p>
    <w:p w14:paraId="120F1BA2" w14:textId="77777777" w:rsidR="001E406C" w:rsidRPr="001E406C" w:rsidRDefault="001E406C" w:rsidP="001E406C">
      <w:pPr>
        <w:shd w:val="clear" w:color="auto" w:fill="FFFFFF"/>
        <w:spacing w:after="150" w:line="240" w:lineRule="auto"/>
        <w:textAlignment w:val="baseline"/>
        <w:rPr>
          <w:rFonts w:ascii="Arial" w:eastAsia="Times New Roman" w:hAnsi="Arial" w:cs="Arial"/>
          <w:color w:val="4C4C4C"/>
          <w:kern w:val="0"/>
          <w:sz w:val="18"/>
          <w:szCs w:val="18"/>
          <w14:ligatures w14:val="none"/>
        </w:rPr>
      </w:pPr>
      <w:r w:rsidRPr="001E406C">
        <w:rPr>
          <w:rFonts w:ascii="Arial" w:eastAsia="Times New Roman" w:hAnsi="Arial" w:cs="Arial"/>
          <w:color w:val="4C4C4C"/>
          <w:kern w:val="0"/>
          <w:sz w:val="18"/>
          <w:szCs w:val="18"/>
          <w14:ligatures w14:val="none"/>
        </w:rPr>
        <w:t>Enrollees will begin receiving renewal letters in February 2023. Medicaid renewals will be staggered over the next 12 months. Enrollees will receive notices sent to their current mailing address when their renewal is due. Be sure to watch for letters from DHHR and to complete the renewal forms.</w:t>
      </w:r>
    </w:p>
    <w:p w14:paraId="68A3C175" w14:textId="77777777" w:rsidR="001E406C" w:rsidRPr="001E406C" w:rsidRDefault="001E406C" w:rsidP="001E406C">
      <w:pPr>
        <w:shd w:val="clear" w:color="auto" w:fill="FFFFFF"/>
        <w:spacing w:after="150" w:line="240" w:lineRule="auto"/>
        <w:textAlignment w:val="baseline"/>
        <w:rPr>
          <w:rFonts w:ascii="Arial" w:eastAsia="Times New Roman" w:hAnsi="Arial" w:cs="Arial"/>
          <w:color w:val="4C4C4C"/>
          <w:kern w:val="0"/>
          <w:sz w:val="18"/>
          <w:szCs w:val="18"/>
          <w14:ligatures w14:val="none"/>
        </w:rPr>
      </w:pPr>
      <w:r w:rsidRPr="001E406C">
        <w:rPr>
          <w:rFonts w:ascii="Arial" w:eastAsia="Times New Roman" w:hAnsi="Arial" w:cs="Arial"/>
          <w:b/>
          <w:bCs/>
          <w:i/>
          <w:iCs/>
          <w:color w:val="4C4C4C"/>
          <w:kern w:val="0"/>
          <w:sz w:val="18"/>
          <w:szCs w:val="18"/>
          <w14:ligatures w14:val="none"/>
        </w:rPr>
        <w:t>What happens when you don’t renew in time? </w:t>
      </w:r>
    </w:p>
    <w:p w14:paraId="6D419AC4" w14:textId="77777777" w:rsidR="001E406C" w:rsidRPr="001E406C" w:rsidRDefault="001E406C" w:rsidP="001E406C">
      <w:pPr>
        <w:shd w:val="clear" w:color="auto" w:fill="FFFFFF"/>
        <w:spacing w:after="150" w:line="240" w:lineRule="auto"/>
        <w:textAlignment w:val="baseline"/>
        <w:rPr>
          <w:rFonts w:ascii="Arial" w:eastAsia="Times New Roman" w:hAnsi="Arial" w:cs="Arial"/>
          <w:color w:val="4C4C4C"/>
          <w:kern w:val="0"/>
          <w:sz w:val="18"/>
          <w:szCs w:val="18"/>
          <w14:ligatures w14:val="none"/>
        </w:rPr>
      </w:pPr>
      <w:r w:rsidRPr="001E406C">
        <w:rPr>
          <w:rFonts w:ascii="Arial" w:eastAsia="Times New Roman" w:hAnsi="Arial" w:cs="Arial"/>
          <w:color w:val="4C4C4C"/>
          <w:kern w:val="0"/>
          <w:sz w:val="18"/>
          <w:szCs w:val="18"/>
          <w14:ligatures w14:val="none"/>
        </w:rPr>
        <w:t xml:space="preserve">Failure to complete renewal can result in loss of your healthcare coverage. Under federal law, individuals have 90 days from the date the case was closed to provide the Medicaid agency with all required information, Medicaid benefits can be reinstated without going through the application process if the individual continues to meet the eligibility criteria. If the required documentation is not submitted within the </w:t>
      </w:r>
      <w:proofErr w:type="gramStart"/>
      <w:r w:rsidRPr="001E406C">
        <w:rPr>
          <w:rFonts w:ascii="Arial" w:eastAsia="Times New Roman" w:hAnsi="Arial" w:cs="Arial"/>
          <w:color w:val="4C4C4C"/>
          <w:kern w:val="0"/>
          <w:sz w:val="18"/>
          <w:szCs w:val="18"/>
          <w14:ligatures w14:val="none"/>
        </w:rPr>
        <w:t>90 day</w:t>
      </w:r>
      <w:proofErr w:type="gramEnd"/>
      <w:r w:rsidRPr="001E406C">
        <w:rPr>
          <w:rFonts w:ascii="Arial" w:eastAsia="Times New Roman" w:hAnsi="Arial" w:cs="Arial"/>
          <w:color w:val="4C4C4C"/>
          <w:kern w:val="0"/>
          <w:sz w:val="18"/>
          <w:szCs w:val="18"/>
          <w14:ligatures w14:val="none"/>
        </w:rPr>
        <w:t xml:space="preserve"> period to complete the redetermination process, the individual will be required to reapply for Medicaid benefits and a gap in healthcare benefits is likely to occur. </w:t>
      </w:r>
    </w:p>
    <w:p w14:paraId="08DB3550" w14:textId="77777777" w:rsidR="001E406C" w:rsidRPr="001E406C" w:rsidRDefault="001E406C" w:rsidP="001E406C">
      <w:pPr>
        <w:shd w:val="clear" w:color="auto" w:fill="FFFFFF"/>
        <w:spacing w:after="150" w:line="240" w:lineRule="auto"/>
        <w:textAlignment w:val="baseline"/>
        <w:rPr>
          <w:rFonts w:ascii="Arial" w:eastAsia="Times New Roman" w:hAnsi="Arial" w:cs="Arial"/>
          <w:color w:val="4C4C4C"/>
          <w:kern w:val="0"/>
          <w:sz w:val="18"/>
          <w:szCs w:val="18"/>
          <w14:ligatures w14:val="none"/>
        </w:rPr>
      </w:pPr>
      <w:r w:rsidRPr="001E406C">
        <w:rPr>
          <w:rFonts w:ascii="Arial" w:eastAsia="Times New Roman" w:hAnsi="Arial" w:cs="Arial"/>
          <w:b/>
          <w:bCs/>
          <w:i/>
          <w:iCs/>
          <w:color w:val="4C4C4C"/>
          <w:kern w:val="0"/>
          <w:sz w:val="18"/>
          <w:szCs w:val="18"/>
          <w14:ligatures w14:val="none"/>
        </w:rPr>
        <w:t>Where can I find more information about the Marketplace? </w:t>
      </w:r>
    </w:p>
    <w:p w14:paraId="5C98E4F3" w14:textId="5BDC37C1" w:rsidR="001E406C" w:rsidRDefault="001E406C" w:rsidP="001E406C">
      <w:pPr>
        <w:shd w:val="clear" w:color="auto" w:fill="FFFFFF"/>
        <w:spacing w:after="0" w:line="240" w:lineRule="auto"/>
        <w:textAlignment w:val="baseline"/>
        <w:rPr>
          <w:rFonts w:ascii="Arial" w:eastAsia="Times New Roman" w:hAnsi="Arial" w:cs="Arial"/>
          <w:color w:val="4C4C4C"/>
          <w:kern w:val="0"/>
          <w:sz w:val="18"/>
          <w:szCs w:val="18"/>
          <w14:ligatures w14:val="none"/>
        </w:rPr>
      </w:pPr>
      <w:r w:rsidRPr="001E406C">
        <w:rPr>
          <w:rFonts w:ascii="Arial" w:eastAsia="Times New Roman" w:hAnsi="Arial" w:cs="Arial"/>
          <w:color w:val="4C4C4C"/>
          <w:kern w:val="0"/>
          <w:sz w:val="18"/>
          <w:szCs w:val="18"/>
          <w14:ligatures w14:val="none"/>
        </w:rPr>
        <w:t>If you were found ineligible for Medicaid and/or WVCHIP, your application has been sent to the Federally Facilitated Marketplace to be evaluated for healthcare coverage. The Marketplace will be sending you a notice with information about how to apply. If you would like additional information about the Marketplace process or next steps, West Virginia also has a program called WV Navigator that can provide free enrollment assistance in Marketplace health insurance plans. You may contact WV Navigator at (304) 356-5834 or visit the</w:t>
      </w:r>
      <w:r w:rsidRPr="001E406C">
        <w:rPr>
          <w:rFonts w:ascii="Arial" w:eastAsia="Times New Roman" w:hAnsi="Arial" w:cs="Arial"/>
          <w:color w:val="4C4C4C"/>
          <w:kern w:val="0"/>
          <w:sz w:val="18"/>
          <w:szCs w:val="18"/>
          <w:bdr w:val="none" w:sz="0" w:space="0" w:color="auto" w:frame="1"/>
          <w14:ligatures w14:val="none"/>
        </w:rPr>
        <w:t> </w:t>
      </w:r>
      <w:hyperlink r:id="rId4" w:tgtFrame="_blank" w:history="1">
        <w:r w:rsidRPr="001E406C">
          <w:rPr>
            <w:rFonts w:ascii="Arial" w:eastAsia="Times New Roman" w:hAnsi="Arial" w:cs="Arial"/>
            <w:color w:val="108387"/>
            <w:kern w:val="0"/>
            <w:sz w:val="18"/>
            <w:szCs w:val="18"/>
            <w:u w:val="single"/>
            <w:bdr w:val="none" w:sz="0" w:space="0" w:color="auto" w:frame="1"/>
            <w14:ligatures w14:val="none"/>
          </w:rPr>
          <w:t>WV Navigator Website​</w:t>
        </w:r>
      </w:hyperlink>
      <w:r w:rsidRPr="001E406C">
        <w:rPr>
          <w:rFonts w:ascii="Arial" w:eastAsia="Times New Roman" w:hAnsi="Arial" w:cs="Arial"/>
          <w:color w:val="4C4C4C"/>
          <w:kern w:val="0"/>
          <w:sz w:val="18"/>
          <w:szCs w:val="18"/>
          <w14:ligatures w14:val="none"/>
        </w:rPr>
        <w:t>.</w:t>
      </w:r>
    </w:p>
    <w:p w14:paraId="4F159051" w14:textId="7E8CC562" w:rsidR="001E406C" w:rsidRPr="001E406C" w:rsidRDefault="001E406C" w:rsidP="001E406C">
      <w:pPr>
        <w:shd w:val="clear" w:color="auto" w:fill="FFFFFF"/>
        <w:spacing w:after="0" w:line="240" w:lineRule="auto"/>
        <w:textAlignment w:val="baseline"/>
        <w:rPr>
          <w:rFonts w:ascii="Arial" w:eastAsia="Times New Roman" w:hAnsi="Arial" w:cs="Arial"/>
          <w:color w:val="4C4C4C"/>
          <w:kern w:val="0"/>
          <w:sz w:val="18"/>
          <w:szCs w:val="18"/>
          <w14:ligatures w14:val="none"/>
        </w:rPr>
      </w:pPr>
      <w:r w:rsidRPr="001E406C">
        <w:rPr>
          <w:rFonts w:ascii="Arial" w:eastAsia="Times New Roman" w:hAnsi="Arial" w:cs="Arial"/>
          <w:color w:val="4C4C4C"/>
          <w:kern w:val="0"/>
          <w:sz w:val="18"/>
          <w:szCs w:val="18"/>
          <w14:ligatures w14:val="none"/>
        </w:rPr>
        <w:t>​</w:t>
      </w:r>
    </w:p>
    <w:p w14:paraId="2493B2AA" w14:textId="6D2BFF22" w:rsidR="001E406C" w:rsidRPr="001E406C" w:rsidRDefault="001E406C" w:rsidP="001E406C">
      <w:pPr>
        <w:pStyle w:val="NormalWeb"/>
        <w:shd w:val="clear" w:color="auto" w:fill="FFFFFF"/>
        <w:spacing w:before="0" w:beforeAutospacing="0" w:after="0" w:afterAutospacing="0"/>
        <w:textAlignment w:val="baseline"/>
        <w:rPr>
          <w:rFonts w:ascii="Calibri" w:hAnsi="Calibri" w:cs="Calibri"/>
          <w:color w:val="242424"/>
          <w:sz w:val="18"/>
          <w:szCs w:val="18"/>
        </w:rPr>
      </w:pPr>
      <w:r w:rsidRPr="001E406C">
        <w:rPr>
          <w:rFonts w:ascii="Calibri" w:hAnsi="Calibri" w:cs="Calibri"/>
          <w:b/>
          <w:bCs/>
          <w:color w:val="242424"/>
          <w:sz w:val="18"/>
          <w:szCs w:val="18"/>
        </w:rPr>
        <w:t>Resources</w:t>
      </w:r>
    </w:p>
    <w:p w14:paraId="5139EB2A" w14:textId="77777777" w:rsidR="001E406C" w:rsidRPr="001E406C" w:rsidRDefault="001E406C" w:rsidP="001E406C">
      <w:pPr>
        <w:pStyle w:val="NormalWeb"/>
        <w:shd w:val="clear" w:color="auto" w:fill="FFFFFF"/>
        <w:spacing w:before="0" w:beforeAutospacing="0" w:after="0" w:afterAutospacing="0"/>
        <w:textAlignment w:val="baseline"/>
        <w:rPr>
          <w:rFonts w:ascii="Calibri" w:hAnsi="Calibri" w:cs="Calibri"/>
          <w:color w:val="242424"/>
          <w:sz w:val="18"/>
          <w:szCs w:val="18"/>
        </w:rPr>
      </w:pPr>
      <w:r w:rsidRPr="001E406C">
        <w:rPr>
          <w:rFonts w:ascii="Calibri" w:hAnsi="Calibri" w:cs="Calibri"/>
          <w:color w:val="242424"/>
          <w:sz w:val="18"/>
          <w:szCs w:val="18"/>
        </w:rPr>
        <w:t>10 Things to know about Medicaid Unwinding</w:t>
      </w:r>
      <w:r w:rsidRPr="001E406C">
        <w:rPr>
          <w:rFonts w:ascii="Calibri" w:hAnsi="Calibri" w:cs="Calibri"/>
          <w:color w:val="242424"/>
          <w:sz w:val="18"/>
          <w:szCs w:val="18"/>
          <w:bdr w:val="none" w:sz="0" w:space="0" w:color="auto" w:frame="1"/>
        </w:rPr>
        <w:t> </w:t>
      </w:r>
      <w:hyperlink r:id="rId5" w:tgtFrame="_blank" w:history="1">
        <w:r w:rsidRPr="001E406C">
          <w:rPr>
            <w:rStyle w:val="Hyperlink"/>
            <w:rFonts w:ascii="Calibri" w:hAnsi="Calibri" w:cs="Calibri"/>
            <w:color w:val="0563C1"/>
            <w:sz w:val="18"/>
            <w:szCs w:val="18"/>
            <w:bdr w:val="none" w:sz="0" w:space="0" w:color="auto" w:frame="1"/>
          </w:rPr>
          <w:t>https://www.kff.org/medicaid/issue-brief/10-things-to-know-about-the-unwinding-of-the-medicaid-continuous-enrollment-provision/</w:t>
        </w:r>
      </w:hyperlink>
    </w:p>
    <w:p w14:paraId="35FF8812" w14:textId="77777777" w:rsidR="001E406C" w:rsidRPr="001E406C" w:rsidRDefault="001E406C" w:rsidP="001E406C">
      <w:pPr>
        <w:pStyle w:val="NormalWeb"/>
        <w:shd w:val="clear" w:color="auto" w:fill="FFFFFF"/>
        <w:spacing w:before="0" w:beforeAutospacing="0" w:after="0" w:afterAutospacing="0"/>
        <w:textAlignment w:val="baseline"/>
        <w:rPr>
          <w:rFonts w:ascii="Calibri" w:hAnsi="Calibri" w:cs="Calibri"/>
          <w:color w:val="242424"/>
          <w:sz w:val="18"/>
          <w:szCs w:val="18"/>
        </w:rPr>
      </w:pPr>
      <w:r w:rsidRPr="001E406C">
        <w:rPr>
          <w:rFonts w:ascii="Calibri" w:hAnsi="Calibri" w:cs="Calibri"/>
          <w:b/>
          <w:bCs/>
          <w:color w:val="242424"/>
          <w:sz w:val="18"/>
          <w:szCs w:val="18"/>
        </w:rPr>
        <w:t>Recommended to print and post in schools for parents (also attached):</w:t>
      </w:r>
    </w:p>
    <w:p w14:paraId="2713DDE7" w14:textId="77777777" w:rsidR="001E406C" w:rsidRPr="001E406C" w:rsidRDefault="001E406C" w:rsidP="001E406C">
      <w:pPr>
        <w:pStyle w:val="NormalWeb"/>
        <w:shd w:val="clear" w:color="auto" w:fill="FFFFFF"/>
        <w:spacing w:before="0" w:beforeAutospacing="0" w:after="0" w:afterAutospacing="0"/>
        <w:textAlignment w:val="baseline"/>
        <w:rPr>
          <w:rFonts w:ascii="Calibri" w:hAnsi="Calibri" w:cs="Calibri"/>
          <w:color w:val="242424"/>
          <w:sz w:val="18"/>
          <w:szCs w:val="18"/>
        </w:rPr>
      </w:pPr>
      <w:hyperlink r:id="rId6" w:tgtFrame="_blank" w:history="1">
        <w:r w:rsidRPr="001E406C">
          <w:rPr>
            <w:rStyle w:val="Hyperlink"/>
            <w:rFonts w:ascii="Calibri" w:hAnsi="Calibri" w:cs="Calibri"/>
            <w:color w:val="0563C1"/>
            <w:sz w:val="18"/>
            <w:szCs w:val="18"/>
            <w:bdr w:val="none" w:sz="0" w:space="0" w:color="auto" w:frame="1"/>
          </w:rPr>
          <w:t>https://dhhr.wv.gov/bms/Documents/Customer%20Services%202021.pdf</w:t>
        </w:r>
      </w:hyperlink>
    </w:p>
    <w:p w14:paraId="4034A5B5" w14:textId="77777777" w:rsidR="001E406C" w:rsidRPr="001E406C" w:rsidRDefault="001E406C" w:rsidP="001E406C">
      <w:pPr>
        <w:pStyle w:val="NormalWeb"/>
        <w:shd w:val="clear" w:color="auto" w:fill="FFFFFF"/>
        <w:spacing w:before="0" w:beforeAutospacing="0" w:after="0" w:afterAutospacing="0"/>
        <w:textAlignment w:val="baseline"/>
        <w:rPr>
          <w:rFonts w:ascii="Calibri" w:hAnsi="Calibri" w:cs="Calibri"/>
          <w:color w:val="242424"/>
          <w:sz w:val="18"/>
          <w:szCs w:val="18"/>
        </w:rPr>
      </w:pPr>
      <w:hyperlink r:id="rId7" w:tgtFrame="_blank" w:history="1">
        <w:r w:rsidRPr="001E406C">
          <w:rPr>
            <w:rStyle w:val="Hyperlink"/>
            <w:rFonts w:ascii="Calibri" w:hAnsi="Calibri" w:cs="Calibri"/>
            <w:color w:val="0563C1"/>
            <w:sz w:val="18"/>
            <w:szCs w:val="18"/>
            <w:bdr w:val="none" w:sz="0" w:space="0" w:color="auto" w:frame="1"/>
          </w:rPr>
          <w:t>https://dhhr.wv.gov/bms/Documents/Phase%202%20County%20Office%20Flyer%20%20%283%29.pdf</w:t>
        </w:r>
      </w:hyperlink>
    </w:p>
    <w:p w14:paraId="3EC5F2D6" w14:textId="77777777" w:rsidR="001E406C" w:rsidRPr="001E406C" w:rsidRDefault="001E406C" w:rsidP="001E406C">
      <w:pPr>
        <w:pStyle w:val="NormalWeb"/>
        <w:shd w:val="clear" w:color="auto" w:fill="FFFFFF"/>
        <w:spacing w:before="0" w:beforeAutospacing="0" w:after="0" w:afterAutospacing="0"/>
        <w:textAlignment w:val="baseline"/>
        <w:rPr>
          <w:rFonts w:ascii="Calibri" w:hAnsi="Calibri" w:cs="Calibri"/>
          <w:color w:val="242424"/>
          <w:sz w:val="18"/>
          <w:szCs w:val="18"/>
        </w:rPr>
      </w:pPr>
      <w:hyperlink r:id="rId8" w:tgtFrame="_blank" w:history="1">
        <w:r w:rsidRPr="001E406C">
          <w:rPr>
            <w:rStyle w:val="Hyperlink"/>
            <w:rFonts w:ascii="Calibri" w:hAnsi="Calibri" w:cs="Calibri"/>
            <w:color w:val="0563C1"/>
            <w:sz w:val="18"/>
            <w:szCs w:val="18"/>
            <w:bdr w:val="none" w:sz="0" w:space="0" w:color="auto" w:frame="1"/>
          </w:rPr>
          <w:t>https://dhhr.wv.gov/bms/Documents/PHE2ProviderPoster%20%285%29.pdf</w:t>
        </w:r>
      </w:hyperlink>
    </w:p>
    <w:p w14:paraId="662E33A8" w14:textId="7F12AF32" w:rsidR="001E406C" w:rsidRPr="001E406C" w:rsidRDefault="001E406C" w:rsidP="001E406C">
      <w:pPr>
        <w:pStyle w:val="NormalWeb"/>
        <w:shd w:val="clear" w:color="auto" w:fill="FFFFFF"/>
        <w:spacing w:before="0" w:beforeAutospacing="0" w:after="0" w:afterAutospacing="0"/>
        <w:textAlignment w:val="baseline"/>
        <w:rPr>
          <w:rFonts w:ascii="Arial" w:hAnsi="Arial" w:cs="Arial"/>
          <w:color w:val="4C4C4C"/>
          <w:sz w:val="18"/>
          <w:szCs w:val="18"/>
        </w:rPr>
      </w:pPr>
      <w:r w:rsidRPr="001E406C">
        <w:rPr>
          <w:rFonts w:ascii="Verdana" w:hAnsi="Verdana" w:cs="Arial"/>
          <w:color w:val="108387"/>
          <w:sz w:val="18"/>
          <w:szCs w:val="18"/>
          <w:bdr w:val="none" w:sz="0" w:space="0" w:color="auto" w:frame="1"/>
        </w:rPr>
        <w:t>Contact Information</w:t>
      </w:r>
    </w:p>
    <w:p w14:paraId="1580B150" w14:textId="77777777" w:rsidR="001E406C" w:rsidRPr="001E406C" w:rsidRDefault="001E406C" w:rsidP="001E406C">
      <w:pPr>
        <w:shd w:val="clear" w:color="auto" w:fill="FFFFFF"/>
        <w:spacing w:after="0" w:line="240" w:lineRule="auto"/>
        <w:textAlignment w:val="baseline"/>
        <w:rPr>
          <w:rFonts w:ascii="Arial" w:eastAsia="Times New Roman" w:hAnsi="Arial" w:cs="Arial"/>
          <w:color w:val="4C4C4C"/>
          <w:kern w:val="0"/>
          <w:sz w:val="18"/>
          <w:szCs w:val="18"/>
          <w14:ligatures w14:val="none"/>
        </w:rPr>
      </w:pPr>
      <w:r w:rsidRPr="001E406C">
        <w:rPr>
          <w:rFonts w:ascii="Arial" w:eastAsia="Times New Roman" w:hAnsi="Arial" w:cs="Arial"/>
          <w:color w:val="4C4C4C"/>
          <w:kern w:val="0"/>
          <w:sz w:val="18"/>
          <w:szCs w:val="18"/>
          <w14:ligatures w14:val="none"/>
        </w:rPr>
        <w:t>For more information, please contact the Bureau of Medical Services at 304-558-1700.</w:t>
      </w:r>
    </w:p>
    <w:p w14:paraId="051F1884" w14:textId="77777777" w:rsidR="001E406C" w:rsidRPr="001E406C" w:rsidRDefault="001E406C" w:rsidP="001E406C">
      <w:pPr>
        <w:shd w:val="clear" w:color="auto" w:fill="FFFFFF"/>
        <w:spacing w:after="0" w:line="240" w:lineRule="auto"/>
        <w:jc w:val="center"/>
        <w:textAlignment w:val="baseline"/>
        <w:rPr>
          <w:rFonts w:ascii="Arial" w:eastAsia="Times New Roman" w:hAnsi="Arial" w:cs="Arial"/>
          <w:color w:val="4C4C4C"/>
          <w:kern w:val="0"/>
          <w:sz w:val="18"/>
          <w:szCs w:val="18"/>
          <w14:ligatures w14:val="none"/>
        </w:rPr>
      </w:pPr>
      <w:r w:rsidRPr="001E406C">
        <w:rPr>
          <w:rFonts w:ascii="Arial" w:eastAsia="Times New Roman" w:hAnsi="Arial" w:cs="Arial"/>
          <w:color w:val="4C4C4C"/>
          <w:kern w:val="0"/>
          <w:sz w:val="18"/>
          <w:szCs w:val="18"/>
          <w14:ligatures w14:val="none"/>
        </w:rPr>
        <w:t>350 Capitol Street | Room 251 | Charleston, WV 25301 | Phone: (304) 558-1700 |</w:t>
      </w:r>
      <w:r w:rsidRPr="001E406C">
        <w:rPr>
          <w:rFonts w:ascii="Arial" w:eastAsia="Times New Roman" w:hAnsi="Arial" w:cs="Arial"/>
          <w:color w:val="4C4C4C"/>
          <w:kern w:val="0"/>
          <w:sz w:val="18"/>
          <w:szCs w:val="18"/>
          <w:bdr w:val="none" w:sz="0" w:space="0" w:color="auto" w:frame="1"/>
          <w14:ligatures w14:val="none"/>
        </w:rPr>
        <w:t> </w:t>
      </w:r>
      <w:hyperlink r:id="rId9" w:tgtFrame="_blank" w:history="1">
        <w:r w:rsidRPr="001E406C">
          <w:rPr>
            <w:rFonts w:ascii="Arial" w:eastAsia="Times New Roman" w:hAnsi="Arial" w:cs="Arial"/>
            <w:color w:val="484848"/>
            <w:kern w:val="0"/>
            <w:sz w:val="18"/>
            <w:szCs w:val="18"/>
            <w:u w:val="single"/>
            <w:bdr w:val="none" w:sz="0" w:space="0" w:color="auto" w:frame="1"/>
            <w14:ligatures w14:val="none"/>
          </w:rPr>
          <w:t>Contact Us</w:t>
        </w:r>
      </w:hyperlink>
      <w:r w:rsidRPr="001E406C">
        <w:rPr>
          <w:rFonts w:ascii="Arial" w:eastAsia="Times New Roman" w:hAnsi="Arial" w:cs="Arial"/>
          <w:color w:val="4C4C4C"/>
          <w:kern w:val="0"/>
          <w:sz w:val="18"/>
          <w:szCs w:val="18"/>
          <w:bdr w:val="none" w:sz="0" w:space="0" w:color="auto" w:frame="1"/>
          <w14:ligatures w14:val="none"/>
        </w:rPr>
        <w:t> </w:t>
      </w:r>
      <w:r w:rsidRPr="001E406C">
        <w:rPr>
          <w:rFonts w:ascii="Arial" w:eastAsia="Times New Roman" w:hAnsi="Arial" w:cs="Arial"/>
          <w:color w:val="4C4C4C"/>
          <w:kern w:val="0"/>
          <w:sz w:val="18"/>
          <w:szCs w:val="18"/>
          <w14:ligatures w14:val="none"/>
        </w:rPr>
        <w:t>|</w:t>
      </w:r>
      <w:r w:rsidRPr="001E406C">
        <w:rPr>
          <w:rFonts w:ascii="Arial" w:eastAsia="Times New Roman" w:hAnsi="Arial" w:cs="Arial"/>
          <w:color w:val="4C4C4C"/>
          <w:kern w:val="0"/>
          <w:sz w:val="18"/>
          <w:szCs w:val="18"/>
          <w:bdr w:val="none" w:sz="0" w:space="0" w:color="auto" w:frame="1"/>
          <w14:ligatures w14:val="none"/>
        </w:rPr>
        <w:t> </w:t>
      </w:r>
      <w:hyperlink r:id="rId10" w:tgtFrame="_blank" w:history="1">
        <w:r w:rsidRPr="001E406C">
          <w:rPr>
            <w:rFonts w:ascii="Arial" w:eastAsia="Times New Roman" w:hAnsi="Arial" w:cs="Arial"/>
            <w:color w:val="484848"/>
            <w:kern w:val="0"/>
            <w:sz w:val="18"/>
            <w:szCs w:val="18"/>
            <w:u w:val="single"/>
            <w:bdr w:val="none" w:sz="0" w:space="0" w:color="auto" w:frame="1"/>
            <w14:ligatures w14:val="none"/>
          </w:rPr>
          <w:t>Site Map</w:t>
        </w:r>
      </w:hyperlink>
    </w:p>
    <w:p w14:paraId="14FC3A40" w14:textId="77777777" w:rsidR="001E406C" w:rsidRPr="001E406C" w:rsidRDefault="001E406C" w:rsidP="001E406C">
      <w:pPr>
        <w:shd w:val="clear" w:color="auto" w:fill="FFFFFF"/>
        <w:spacing w:after="0" w:line="240" w:lineRule="auto"/>
        <w:jc w:val="center"/>
        <w:textAlignment w:val="baseline"/>
        <w:rPr>
          <w:rFonts w:ascii="Arial" w:eastAsia="Times New Roman" w:hAnsi="Arial" w:cs="Arial"/>
          <w:color w:val="4C4C4C"/>
          <w:kern w:val="0"/>
          <w:sz w:val="18"/>
          <w:szCs w:val="18"/>
          <w14:ligatures w14:val="none"/>
        </w:rPr>
      </w:pPr>
      <w:hyperlink r:id="rId11" w:tgtFrame="_blank" w:history="1">
        <w:r w:rsidRPr="001E406C">
          <w:rPr>
            <w:rFonts w:ascii="Arial" w:eastAsia="Times New Roman" w:hAnsi="Arial" w:cs="Arial"/>
            <w:color w:val="484848"/>
            <w:kern w:val="0"/>
            <w:sz w:val="18"/>
            <w:szCs w:val="18"/>
            <w:u w:val="single"/>
            <w:bdr w:val="none" w:sz="0" w:space="0" w:color="auto" w:frame="1"/>
            <w14:ligatures w14:val="none"/>
          </w:rPr>
          <w:t>Privacy, Security and Accessibility</w:t>
        </w:r>
      </w:hyperlink>
      <w:r w:rsidRPr="001E406C">
        <w:rPr>
          <w:rFonts w:ascii="Arial" w:eastAsia="Times New Roman" w:hAnsi="Arial" w:cs="Arial"/>
          <w:color w:val="4C4C4C"/>
          <w:kern w:val="0"/>
          <w:sz w:val="18"/>
          <w:szCs w:val="18"/>
          <w:bdr w:val="none" w:sz="0" w:space="0" w:color="auto" w:frame="1"/>
          <w14:ligatures w14:val="none"/>
        </w:rPr>
        <w:t> </w:t>
      </w:r>
      <w:r w:rsidRPr="001E406C">
        <w:rPr>
          <w:rFonts w:ascii="Arial" w:eastAsia="Times New Roman" w:hAnsi="Arial" w:cs="Arial"/>
          <w:color w:val="4C4C4C"/>
          <w:kern w:val="0"/>
          <w:sz w:val="18"/>
          <w:szCs w:val="18"/>
          <w14:ligatures w14:val="none"/>
        </w:rPr>
        <w:t>|</w:t>
      </w:r>
      <w:r w:rsidRPr="001E406C">
        <w:rPr>
          <w:rFonts w:ascii="Arial" w:eastAsia="Times New Roman" w:hAnsi="Arial" w:cs="Arial"/>
          <w:color w:val="4C4C4C"/>
          <w:kern w:val="0"/>
          <w:sz w:val="18"/>
          <w:szCs w:val="18"/>
          <w:bdr w:val="none" w:sz="0" w:space="0" w:color="auto" w:frame="1"/>
          <w14:ligatures w14:val="none"/>
        </w:rPr>
        <w:t> </w:t>
      </w:r>
      <w:hyperlink r:id="rId12" w:tgtFrame="_blank" w:history="1">
        <w:r w:rsidRPr="001E406C">
          <w:rPr>
            <w:rFonts w:ascii="Arial" w:eastAsia="Times New Roman" w:hAnsi="Arial" w:cs="Arial"/>
            <w:color w:val="484848"/>
            <w:kern w:val="0"/>
            <w:sz w:val="18"/>
            <w:szCs w:val="18"/>
            <w:u w:val="single"/>
            <w:bdr w:val="none" w:sz="0" w:space="0" w:color="auto" w:frame="1"/>
            <w14:ligatures w14:val="none"/>
          </w:rPr>
          <w:t>WV.gov</w:t>
        </w:r>
      </w:hyperlink>
      <w:r w:rsidRPr="001E406C">
        <w:rPr>
          <w:rFonts w:ascii="Arial" w:eastAsia="Times New Roman" w:hAnsi="Arial" w:cs="Arial"/>
          <w:color w:val="4C4C4C"/>
          <w:kern w:val="0"/>
          <w:sz w:val="18"/>
          <w:szCs w:val="18"/>
          <w:bdr w:val="none" w:sz="0" w:space="0" w:color="auto" w:frame="1"/>
          <w14:ligatures w14:val="none"/>
        </w:rPr>
        <w:t> </w:t>
      </w:r>
      <w:r w:rsidRPr="001E406C">
        <w:rPr>
          <w:rFonts w:ascii="Arial" w:eastAsia="Times New Roman" w:hAnsi="Arial" w:cs="Arial"/>
          <w:color w:val="4C4C4C"/>
          <w:kern w:val="0"/>
          <w:sz w:val="18"/>
          <w:szCs w:val="18"/>
          <w14:ligatures w14:val="none"/>
        </w:rPr>
        <w:t>|</w:t>
      </w:r>
      <w:r w:rsidRPr="001E406C">
        <w:rPr>
          <w:rFonts w:ascii="Arial" w:eastAsia="Times New Roman" w:hAnsi="Arial" w:cs="Arial"/>
          <w:color w:val="4C4C4C"/>
          <w:kern w:val="0"/>
          <w:sz w:val="18"/>
          <w:szCs w:val="18"/>
          <w:bdr w:val="none" w:sz="0" w:space="0" w:color="auto" w:frame="1"/>
          <w14:ligatures w14:val="none"/>
        </w:rPr>
        <w:t> </w:t>
      </w:r>
      <w:hyperlink r:id="rId13" w:tgtFrame="_blank" w:history="1">
        <w:r w:rsidRPr="001E406C">
          <w:rPr>
            <w:rFonts w:ascii="Arial" w:eastAsia="Times New Roman" w:hAnsi="Arial" w:cs="Arial"/>
            <w:color w:val="484848"/>
            <w:kern w:val="0"/>
            <w:sz w:val="18"/>
            <w:szCs w:val="18"/>
            <w:u w:val="single"/>
            <w:bdr w:val="none" w:sz="0" w:space="0" w:color="auto" w:frame="1"/>
            <w14:ligatures w14:val="none"/>
          </w:rPr>
          <w:t>USA.gov</w:t>
        </w:r>
      </w:hyperlink>
      <w:r w:rsidRPr="001E406C">
        <w:rPr>
          <w:rFonts w:ascii="Arial" w:eastAsia="Times New Roman" w:hAnsi="Arial" w:cs="Arial"/>
          <w:color w:val="4C4C4C"/>
          <w:kern w:val="0"/>
          <w:sz w:val="18"/>
          <w:szCs w:val="18"/>
          <w:bdr w:val="none" w:sz="0" w:space="0" w:color="auto" w:frame="1"/>
          <w14:ligatures w14:val="none"/>
        </w:rPr>
        <w:t> </w:t>
      </w:r>
      <w:r w:rsidRPr="001E406C">
        <w:rPr>
          <w:rFonts w:ascii="Arial" w:eastAsia="Times New Roman" w:hAnsi="Arial" w:cs="Arial"/>
          <w:color w:val="4C4C4C"/>
          <w:kern w:val="0"/>
          <w:sz w:val="18"/>
          <w:szCs w:val="18"/>
          <w14:ligatures w14:val="none"/>
        </w:rPr>
        <w:t>| © 2023 State of West Virginia</w:t>
      </w:r>
    </w:p>
    <w:p w14:paraId="156406E0" w14:textId="77777777" w:rsidR="001E406C" w:rsidRPr="001E406C" w:rsidRDefault="001E406C" w:rsidP="001E406C">
      <w:pPr>
        <w:pStyle w:val="NormalWeb"/>
        <w:shd w:val="clear" w:color="auto" w:fill="FFFFFF"/>
        <w:spacing w:before="0" w:beforeAutospacing="0" w:after="0" w:afterAutospacing="0"/>
        <w:textAlignment w:val="baseline"/>
        <w:rPr>
          <w:rFonts w:ascii="Calibri" w:hAnsi="Calibri" w:cs="Calibri"/>
          <w:color w:val="000000"/>
          <w:sz w:val="16"/>
          <w:szCs w:val="16"/>
        </w:rPr>
      </w:pPr>
      <w:r w:rsidRPr="001E406C">
        <w:rPr>
          <w:rFonts w:ascii="Fira Sans Ultra" w:hAnsi="Fira Sans Ultra" w:cs="Calibri"/>
          <w:b/>
          <w:bCs/>
          <w:color w:val="1A2769"/>
          <w:sz w:val="16"/>
          <w:szCs w:val="16"/>
          <w:bdr w:val="none" w:sz="0" w:space="0" w:color="auto" w:frame="1"/>
        </w:rPr>
        <w:t>Respectfully,</w:t>
      </w:r>
    </w:p>
    <w:p w14:paraId="7A1E836E" w14:textId="77777777" w:rsidR="001E406C" w:rsidRPr="001E406C" w:rsidRDefault="001E406C" w:rsidP="001E406C">
      <w:pPr>
        <w:pStyle w:val="NormalWeb"/>
        <w:shd w:val="clear" w:color="auto" w:fill="FFFFFF"/>
        <w:spacing w:before="0" w:beforeAutospacing="0" w:after="0" w:afterAutospacing="0"/>
        <w:textAlignment w:val="baseline"/>
        <w:rPr>
          <w:rFonts w:ascii="Calibri" w:hAnsi="Calibri" w:cs="Calibri"/>
          <w:color w:val="000000"/>
          <w:sz w:val="16"/>
          <w:szCs w:val="16"/>
        </w:rPr>
      </w:pPr>
      <w:r w:rsidRPr="001E406C">
        <w:rPr>
          <w:rFonts w:ascii="Fira Sans Ultra" w:hAnsi="Fira Sans Ultra" w:cs="Calibri"/>
          <w:b/>
          <w:bCs/>
          <w:color w:val="1A2769"/>
          <w:sz w:val="16"/>
          <w:szCs w:val="16"/>
          <w:bdr w:val="none" w:sz="0" w:space="0" w:color="auto" w:frame="1"/>
        </w:rPr>
        <w:t>Nancy M. Cline, M. S. Ed.</w:t>
      </w:r>
    </w:p>
    <w:p w14:paraId="7FA50213" w14:textId="77777777" w:rsidR="001E406C" w:rsidRPr="001E406C" w:rsidRDefault="001E406C" w:rsidP="001E406C">
      <w:pPr>
        <w:pStyle w:val="NormalWeb"/>
        <w:shd w:val="clear" w:color="auto" w:fill="FFFFFF"/>
        <w:spacing w:before="0" w:beforeAutospacing="0" w:after="0" w:afterAutospacing="0" w:line="240" w:lineRule="atLeast"/>
        <w:textAlignment w:val="baseline"/>
        <w:rPr>
          <w:rFonts w:ascii="Calibri" w:hAnsi="Calibri" w:cs="Calibri"/>
          <w:color w:val="424242"/>
          <w:sz w:val="16"/>
          <w:szCs w:val="16"/>
        </w:rPr>
      </w:pPr>
      <w:r w:rsidRPr="001E406C">
        <w:rPr>
          <w:rFonts w:ascii="Calibri Light" w:hAnsi="Calibri Light" w:cs="Calibri Light"/>
          <w:color w:val="7F7F7F"/>
          <w:sz w:val="16"/>
          <w:szCs w:val="16"/>
          <w:bdr w:val="none" w:sz="0" w:space="0" w:color="auto" w:frame="1"/>
        </w:rPr>
        <w:t>Coordinator</w:t>
      </w:r>
    </w:p>
    <w:p w14:paraId="784DA17D" w14:textId="77777777" w:rsidR="001E406C" w:rsidRPr="001E406C" w:rsidRDefault="001E406C" w:rsidP="001E406C">
      <w:pPr>
        <w:pStyle w:val="NormalWeb"/>
        <w:shd w:val="clear" w:color="auto" w:fill="FFFFFF"/>
        <w:spacing w:before="0" w:beforeAutospacing="0" w:after="0" w:afterAutospacing="0" w:line="240" w:lineRule="atLeast"/>
        <w:textAlignment w:val="baseline"/>
        <w:rPr>
          <w:rFonts w:ascii="Calibri" w:hAnsi="Calibri" w:cs="Calibri"/>
          <w:color w:val="424242"/>
          <w:sz w:val="16"/>
          <w:szCs w:val="16"/>
        </w:rPr>
      </w:pPr>
      <w:r w:rsidRPr="001E406C">
        <w:rPr>
          <w:rFonts w:ascii="Calibri Light" w:hAnsi="Calibri Light" w:cs="Calibri Light"/>
          <w:color w:val="7F7F7F"/>
          <w:sz w:val="16"/>
          <w:szCs w:val="16"/>
          <w:bdr w:val="none" w:sz="0" w:space="0" w:color="auto" w:frame="1"/>
          <w:shd w:val="clear" w:color="auto" w:fill="FFFFFF"/>
        </w:rPr>
        <w:t>WVDE Office of Federal Programs</w:t>
      </w:r>
    </w:p>
    <w:p w14:paraId="55392BB9" w14:textId="77777777" w:rsidR="001E406C" w:rsidRPr="001E406C" w:rsidRDefault="001E406C" w:rsidP="001E406C">
      <w:pPr>
        <w:pStyle w:val="NormalWeb"/>
        <w:shd w:val="clear" w:color="auto" w:fill="FFFFFF"/>
        <w:spacing w:before="0" w:beforeAutospacing="0" w:after="0" w:afterAutospacing="0" w:line="240" w:lineRule="atLeast"/>
        <w:textAlignment w:val="baseline"/>
        <w:rPr>
          <w:rFonts w:ascii="Calibri" w:hAnsi="Calibri" w:cs="Calibri"/>
          <w:color w:val="424242"/>
          <w:sz w:val="16"/>
          <w:szCs w:val="16"/>
        </w:rPr>
      </w:pPr>
      <w:r w:rsidRPr="001E406C">
        <w:rPr>
          <w:rFonts w:ascii="Calibri Light" w:hAnsi="Calibri Light" w:cs="Calibri Light"/>
          <w:color w:val="7F7F7F"/>
          <w:sz w:val="16"/>
          <w:szCs w:val="16"/>
          <w:bdr w:val="none" w:sz="0" w:space="0" w:color="auto" w:frame="1"/>
        </w:rPr>
        <w:t>WV Council for Exceptional Children, President</w:t>
      </w:r>
    </w:p>
    <w:p w14:paraId="0D4F4708" w14:textId="05DD9479" w:rsidR="001E406C" w:rsidRPr="001E406C" w:rsidRDefault="001E406C" w:rsidP="001E406C">
      <w:pPr>
        <w:pStyle w:val="NormalWeb"/>
        <w:shd w:val="clear" w:color="auto" w:fill="FFFFFF"/>
        <w:spacing w:before="0" w:beforeAutospacing="0" w:after="0" w:afterAutospacing="0" w:line="203" w:lineRule="atLeast"/>
        <w:textAlignment w:val="baseline"/>
        <w:rPr>
          <w:rFonts w:ascii="Calibri" w:hAnsi="Calibri" w:cs="Calibri"/>
          <w:color w:val="424242"/>
          <w:sz w:val="16"/>
          <w:szCs w:val="16"/>
        </w:rPr>
      </w:pPr>
      <w:r w:rsidRPr="001E406C">
        <w:rPr>
          <w:rFonts w:asciiTheme="minorHAnsi" w:eastAsiaTheme="minorHAnsi" w:hAnsiTheme="minorHAnsi" w:cstheme="minorBidi"/>
          <w:noProof/>
          <w:kern w:val="2"/>
          <w:sz w:val="16"/>
          <w:szCs w:val="16"/>
          <w14:ligatures w14:val="standardContextual"/>
        </w:rPr>
        <w:drawing>
          <wp:inline distT="0" distB="0" distL="0" distR="0" wp14:anchorId="2709641B" wp14:editId="224D2DAA">
            <wp:extent cx="1990725" cy="485775"/>
            <wp:effectExtent l="0" t="0" r="9525"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725" cy="485775"/>
                    </a:xfrm>
                    <a:prstGeom prst="rect">
                      <a:avLst/>
                    </a:prstGeom>
                    <a:noFill/>
                    <a:ln>
                      <a:noFill/>
                    </a:ln>
                  </pic:spPr>
                </pic:pic>
              </a:graphicData>
            </a:graphic>
          </wp:inline>
        </w:drawing>
      </w:r>
    </w:p>
    <w:p w14:paraId="3564A3D2" w14:textId="77777777" w:rsidR="001E406C" w:rsidRPr="001E406C" w:rsidRDefault="001E406C" w:rsidP="001E406C">
      <w:pPr>
        <w:pStyle w:val="NormalWeb"/>
        <w:shd w:val="clear" w:color="auto" w:fill="FFFFFF"/>
        <w:spacing w:before="0" w:beforeAutospacing="0" w:after="0" w:afterAutospacing="0" w:line="203" w:lineRule="atLeast"/>
        <w:textAlignment w:val="baseline"/>
        <w:rPr>
          <w:rFonts w:ascii="Calibri" w:hAnsi="Calibri" w:cs="Calibri"/>
          <w:color w:val="424242"/>
          <w:sz w:val="16"/>
          <w:szCs w:val="16"/>
        </w:rPr>
      </w:pPr>
      <w:r w:rsidRPr="001E406C">
        <w:rPr>
          <w:rFonts w:ascii="Calibri Light" w:hAnsi="Calibri Light" w:cs="Calibri Light"/>
          <w:color w:val="666666"/>
          <w:sz w:val="16"/>
          <w:szCs w:val="16"/>
          <w:bdr w:val="none" w:sz="0" w:space="0" w:color="auto" w:frame="1"/>
        </w:rPr>
        <w:t>1900 Kanawha Boulevard, East</w:t>
      </w:r>
    </w:p>
    <w:p w14:paraId="70ED85AE" w14:textId="77777777" w:rsidR="001E406C" w:rsidRPr="001E406C" w:rsidRDefault="001E406C" w:rsidP="001E406C">
      <w:pPr>
        <w:pStyle w:val="NormalWeb"/>
        <w:shd w:val="clear" w:color="auto" w:fill="FFFFFF"/>
        <w:spacing w:before="0" w:beforeAutospacing="0" w:after="0" w:afterAutospacing="0" w:line="240" w:lineRule="atLeast"/>
        <w:textAlignment w:val="baseline"/>
        <w:rPr>
          <w:rFonts w:ascii="Calibri" w:hAnsi="Calibri" w:cs="Calibri"/>
          <w:color w:val="424242"/>
          <w:sz w:val="16"/>
          <w:szCs w:val="16"/>
        </w:rPr>
      </w:pPr>
      <w:r w:rsidRPr="001E406C">
        <w:rPr>
          <w:rFonts w:ascii="Calibri Light" w:hAnsi="Calibri Light" w:cs="Calibri Light"/>
          <w:color w:val="666666"/>
          <w:sz w:val="16"/>
          <w:szCs w:val="16"/>
          <w:bdr w:val="none" w:sz="0" w:space="0" w:color="auto" w:frame="1"/>
        </w:rPr>
        <w:t>Charleston, WV 25305-0330</w:t>
      </w:r>
    </w:p>
    <w:p w14:paraId="632E4E9B" w14:textId="77777777" w:rsidR="001E406C" w:rsidRPr="001E406C" w:rsidRDefault="001E406C" w:rsidP="001E406C">
      <w:pPr>
        <w:pStyle w:val="NormalWeb"/>
        <w:shd w:val="clear" w:color="auto" w:fill="FFFFFF"/>
        <w:spacing w:before="0" w:beforeAutospacing="0" w:after="0" w:afterAutospacing="0" w:line="240" w:lineRule="atLeast"/>
        <w:textAlignment w:val="baseline"/>
        <w:rPr>
          <w:rFonts w:ascii="Calibri" w:hAnsi="Calibri" w:cs="Calibri"/>
          <w:color w:val="424242"/>
          <w:sz w:val="16"/>
          <w:szCs w:val="16"/>
        </w:rPr>
      </w:pPr>
      <w:r w:rsidRPr="001E406C">
        <w:rPr>
          <w:rFonts w:ascii="Calibri Light" w:hAnsi="Calibri Light" w:cs="Calibri Light"/>
          <w:color w:val="666666"/>
          <w:sz w:val="16"/>
          <w:szCs w:val="16"/>
          <w:bdr w:val="none" w:sz="0" w:space="0" w:color="auto" w:frame="1"/>
          <w:shd w:val="clear" w:color="auto" w:fill="FFFFFF"/>
        </w:rPr>
        <w:t>304-558-7805 X 53021</w:t>
      </w:r>
    </w:p>
    <w:p w14:paraId="7C3A6F74" w14:textId="035E4758" w:rsidR="001E406C" w:rsidRDefault="001E406C" w:rsidP="001E406C">
      <w:pPr>
        <w:pStyle w:val="NormalWeb"/>
        <w:shd w:val="clear" w:color="auto" w:fill="FFFFFF"/>
        <w:spacing w:before="0" w:beforeAutospacing="0" w:after="0" w:afterAutospacing="0" w:line="240" w:lineRule="atLeast"/>
        <w:textAlignment w:val="baseline"/>
      </w:pPr>
      <w:r w:rsidRPr="001E406C">
        <w:rPr>
          <w:rFonts w:ascii="Calibri Light" w:hAnsi="Calibri Light" w:cs="Calibri Light"/>
          <w:color w:val="666666"/>
          <w:sz w:val="16"/>
          <w:szCs w:val="16"/>
          <w:bdr w:val="none" w:sz="0" w:space="0" w:color="auto" w:frame="1"/>
        </w:rPr>
        <w:t>wvde.state.wv.us</w:t>
      </w:r>
    </w:p>
    <w:sectPr w:rsidR="001E406C" w:rsidSect="001E406C">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ira Sans Ultr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06C"/>
    <w:rsid w:val="001E4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F585"/>
  <w15:chartTrackingRefBased/>
  <w15:docId w15:val="{0918033E-1C33-453A-BEFB-7FF2ED2D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406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E406C"/>
    <w:rPr>
      <w:color w:val="0000FF"/>
      <w:u w:val="single"/>
    </w:rPr>
  </w:style>
  <w:style w:type="character" w:styleId="Emphasis">
    <w:name w:val="Emphasis"/>
    <w:basedOn w:val="DefaultParagraphFont"/>
    <w:uiPriority w:val="20"/>
    <w:qFormat/>
    <w:rsid w:val="001E406C"/>
    <w:rPr>
      <w:i/>
      <w:iCs/>
    </w:rPr>
  </w:style>
  <w:style w:type="character" w:styleId="Strong">
    <w:name w:val="Strong"/>
    <w:basedOn w:val="DefaultParagraphFont"/>
    <w:uiPriority w:val="22"/>
    <w:qFormat/>
    <w:rsid w:val="001E40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220">
      <w:bodyDiv w:val="1"/>
      <w:marLeft w:val="0"/>
      <w:marRight w:val="0"/>
      <w:marTop w:val="0"/>
      <w:marBottom w:val="0"/>
      <w:divBdr>
        <w:top w:val="none" w:sz="0" w:space="0" w:color="auto"/>
        <w:left w:val="none" w:sz="0" w:space="0" w:color="auto"/>
        <w:bottom w:val="none" w:sz="0" w:space="0" w:color="auto"/>
        <w:right w:val="none" w:sz="0" w:space="0" w:color="auto"/>
      </w:divBdr>
      <w:divsChild>
        <w:div w:id="2108766886">
          <w:marLeft w:val="0"/>
          <w:marRight w:val="0"/>
          <w:marTop w:val="0"/>
          <w:marBottom w:val="0"/>
          <w:divBdr>
            <w:top w:val="none" w:sz="0" w:space="0" w:color="auto"/>
            <w:left w:val="none" w:sz="0" w:space="0" w:color="auto"/>
            <w:bottom w:val="none" w:sz="0" w:space="0" w:color="auto"/>
            <w:right w:val="none" w:sz="0" w:space="0" w:color="auto"/>
          </w:divBdr>
        </w:div>
        <w:div w:id="887911145">
          <w:marLeft w:val="0"/>
          <w:marRight w:val="0"/>
          <w:marTop w:val="0"/>
          <w:marBottom w:val="0"/>
          <w:divBdr>
            <w:top w:val="none" w:sz="0" w:space="0" w:color="auto"/>
            <w:left w:val="none" w:sz="0" w:space="0" w:color="auto"/>
            <w:bottom w:val="none" w:sz="0" w:space="0" w:color="auto"/>
            <w:right w:val="none" w:sz="0" w:space="0" w:color="auto"/>
          </w:divBdr>
          <w:divsChild>
            <w:div w:id="44188261">
              <w:marLeft w:val="90"/>
              <w:marRight w:val="90"/>
              <w:marTop w:val="0"/>
              <w:marBottom w:val="0"/>
              <w:divBdr>
                <w:top w:val="none" w:sz="0" w:space="0" w:color="auto"/>
                <w:left w:val="single" w:sz="6" w:space="0" w:color="CCCCCC"/>
                <w:bottom w:val="none" w:sz="0" w:space="0" w:color="auto"/>
                <w:right w:val="single" w:sz="6" w:space="0" w:color="CCCCCC"/>
              </w:divBdr>
              <w:divsChild>
                <w:div w:id="1776363126">
                  <w:marLeft w:val="0"/>
                  <w:marRight w:val="0"/>
                  <w:marTop w:val="0"/>
                  <w:marBottom w:val="0"/>
                  <w:divBdr>
                    <w:top w:val="none" w:sz="0" w:space="0" w:color="auto"/>
                    <w:left w:val="none" w:sz="0" w:space="0" w:color="auto"/>
                    <w:bottom w:val="none" w:sz="0" w:space="0" w:color="auto"/>
                    <w:right w:val="none" w:sz="0" w:space="0" w:color="auto"/>
                  </w:divBdr>
                  <w:divsChild>
                    <w:div w:id="1084763429">
                      <w:marLeft w:val="0"/>
                      <w:marRight w:val="0"/>
                      <w:marTop w:val="0"/>
                      <w:marBottom w:val="0"/>
                      <w:divBdr>
                        <w:top w:val="none" w:sz="0" w:space="0" w:color="auto"/>
                        <w:left w:val="none" w:sz="0" w:space="0" w:color="auto"/>
                        <w:bottom w:val="none" w:sz="0" w:space="0" w:color="auto"/>
                        <w:right w:val="none" w:sz="0" w:space="0" w:color="auto"/>
                      </w:divBdr>
                      <w:divsChild>
                        <w:div w:id="4568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61769">
              <w:marLeft w:val="90"/>
              <w:marRight w:val="90"/>
              <w:marTop w:val="0"/>
              <w:marBottom w:val="0"/>
              <w:divBdr>
                <w:top w:val="none" w:sz="0" w:space="11" w:color="auto"/>
                <w:left w:val="single" w:sz="6" w:space="0" w:color="CCCCCC"/>
                <w:bottom w:val="single" w:sz="6" w:space="11" w:color="CCCCCC"/>
                <w:right w:val="single" w:sz="6" w:space="0" w:color="CCCCCC"/>
              </w:divBdr>
              <w:divsChild>
                <w:div w:id="1678463177">
                  <w:marLeft w:val="0"/>
                  <w:marRight w:val="0"/>
                  <w:marTop w:val="0"/>
                  <w:marBottom w:val="0"/>
                  <w:divBdr>
                    <w:top w:val="none" w:sz="0" w:space="0" w:color="auto"/>
                    <w:left w:val="none" w:sz="0" w:space="0" w:color="auto"/>
                    <w:bottom w:val="none" w:sz="0" w:space="0" w:color="auto"/>
                    <w:right w:val="none" w:sz="0" w:space="0" w:color="auto"/>
                  </w:divBdr>
                  <w:divsChild>
                    <w:div w:id="664627730">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053938">
      <w:bodyDiv w:val="1"/>
      <w:marLeft w:val="0"/>
      <w:marRight w:val="0"/>
      <w:marTop w:val="0"/>
      <w:marBottom w:val="0"/>
      <w:divBdr>
        <w:top w:val="none" w:sz="0" w:space="0" w:color="auto"/>
        <w:left w:val="none" w:sz="0" w:space="0" w:color="auto"/>
        <w:bottom w:val="none" w:sz="0" w:space="0" w:color="auto"/>
        <w:right w:val="none" w:sz="0" w:space="0" w:color="auto"/>
      </w:divBdr>
      <w:divsChild>
        <w:div w:id="1463500646">
          <w:marLeft w:val="0"/>
          <w:marRight w:val="0"/>
          <w:marTop w:val="0"/>
          <w:marBottom w:val="0"/>
          <w:divBdr>
            <w:top w:val="none" w:sz="0" w:space="0" w:color="auto"/>
            <w:left w:val="none" w:sz="0" w:space="0" w:color="auto"/>
            <w:bottom w:val="none" w:sz="0" w:space="0" w:color="auto"/>
            <w:right w:val="none" w:sz="0" w:space="0" w:color="auto"/>
          </w:divBdr>
        </w:div>
        <w:div w:id="1782992320">
          <w:marLeft w:val="0"/>
          <w:marRight w:val="0"/>
          <w:marTop w:val="0"/>
          <w:marBottom w:val="0"/>
          <w:divBdr>
            <w:top w:val="none" w:sz="0" w:space="0" w:color="auto"/>
            <w:left w:val="none" w:sz="0" w:space="0" w:color="auto"/>
            <w:bottom w:val="none" w:sz="0" w:space="0" w:color="auto"/>
            <w:right w:val="none" w:sz="0" w:space="0" w:color="auto"/>
          </w:divBdr>
          <w:divsChild>
            <w:div w:id="316961813">
              <w:marLeft w:val="0"/>
              <w:marRight w:val="0"/>
              <w:marTop w:val="0"/>
              <w:marBottom w:val="0"/>
              <w:divBdr>
                <w:top w:val="none" w:sz="0" w:space="0" w:color="auto"/>
                <w:left w:val="none" w:sz="0" w:space="0" w:color="auto"/>
                <w:bottom w:val="none" w:sz="0" w:space="0" w:color="auto"/>
                <w:right w:val="none" w:sz="0" w:space="0" w:color="auto"/>
              </w:divBdr>
              <w:divsChild>
                <w:div w:id="1118598519">
                  <w:marLeft w:val="0"/>
                  <w:marRight w:val="0"/>
                  <w:marTop w:val="0"/>
                  <w:marBottom w:val="0"/>
                  <w:divBdr>
                    <w:top w:val="none" w:sz="0" w:space="0" w:color="auto"/>
                    <w:left w:val="none" w:sz="0" w:space="0" w:color="auto"/>
                    <w:bottom w:val="none" w:sz="0" w:space="0" w:color="auto"/>
                    <w:right w:val="none" w:sz="0" w:space="0" w:color="auto"/>
                  </w:divBdr>
                  <w:divsChild>
                    <w:div w:id="8684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dhhr.wv.gov%2Fbms%2FDocuments%2FPHE2ProviderPoster%2520%25285%2529.pdf&amp;data=05%7C01%7Ckelly.j.hamrick%40k12.wv.us%7Ce1746f243d324c23ee7f08db217b5528%7Ce019b04b330c467a8bae09fb17374d6a%7C0%7C0%7C638140585814567481%7CUnknown%7CTWFpbGZsb3d8eyJWIjoiMC4wLjAwMDAiLCJQIjoiV2luMzIiLCJBTiI6Ik1haWwiLCJXVCI6Mn0%3D%7C3000%7C%7C%7C&amp;sdata=Z1bAAmxZ588OTSIEbZ5gt3ZERQLO%2FLkvpiMbGlGeTcM%3D&amp;reserved=0" TargetMode="External"/><Relationship Id="rId13" Type="http://schemas.openxmlformats.org/officeDocument/2006/relationships/hyperlink" Target="https://nam10.safelinks.protection.outlook.com/?url=https%3A%2F%2Fwww.usa.gov%2F&amp;data=05%7C01%7Ckelly.j.hamrick%40k12.wv.us%7Ce1746f243d324c23ee7f08db217b5528%7Ce019b04b330c467a8bae09fb17374d6a%7C0%7C0%7C638140585814723702%7CUnknown%7CTWFpbGZsb3d8eyJWIjoiMC4wLjAwMDAiLCJQIjoiV2luMzIiLCJBTiI6Ik1haWwiLCJXVCI6Mn0%3D%7C3000%7C%7C%7C&amp;sdata=BX7L4rLVLwvk8CLG0xaJ23nnTTADzFMQVKB8c%2FJNgoE%3D&amp;reserved=0" TargetMode="External"/><Relationship Id="rId3" Type="http://schemas.openxmlformats.org/officeDocument/2006/relationships/webSettings" Target="webSettings.xml"/><Relationship Id="rId7" Type="http://schemas.openxmlformats.org/officeDocument/2006/relationships/hyperlink" Target="https://nam10.safelinks.protection.outlook.com/?url=https%3A%2F%2Fdhhr.wv.gov%2Fbms%2FDocuments%2FPhase%25202%2520County%2520Office%2520Flyer%2520%2520%25283%2529.pdf&amp;data=05%7C01%7Ckelly.j.hamrick%40k12.wv.us%7Ce1746f243d324c23ee7f08db217b5528%7Ce019b04b330c467a8bae09fb17374d6a%7C0%7C0%7C638140585814567481%7CUnknown%7CTWFpbGZsb3d8eyJWIjoiMC4wLjAwMDAiLCJQIjoiV2luMzIiLCJBTiI6Ik1haWwiLCJXVCI6Mn0%3D%7C3000%7C%7C%7C&amp;sdata=sSvzhxALU2og6gFI8wA8IIu4JOLH3kcuTeZYsZAC2bY%3D&amp;reserved=0" TargetMode="External"/><Relationship Id="rId12" Type="http://schemas.openxmlformats.org/officeDocument/2006/relationships/hyperlink" Target="https://nam10.safelinks.protection.outlook.com/?url=https%3A%2F%2Fwww.wv.gov%2F&amp;data=05%7C01%7Ckelly.j.hamrick%40k12.wv.us%7Ce1746f243d324c23ee7f08db217b5528%7Ce019b04b330c467a8bae09fb17374d6a%7C0%7C0%7C638140585814567481%7CUnknown%7CTWFpbGZsb3d8eyJWIjoiMC4wLjAwMDAiLCJQIjoiV2luMzIiLCJBTiI6Ik1haWwiLCJXVCI6Mn0%3D%7C3000%7C%7C%7C&amp;sdata=a%2Fptv8%2BF8ZY8y9Ee25WeclWIRyfom%2BSWiQS5gLmwNhI%3D&amp;reserve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am10.safelinks.protection.outlook.com/?url=https%3A%2F%2Fdhhr.wv.gov%2Fbms%2FDocuments%2FCustomer%2520Services%25202021.pdf&amp;data=05%7C01%7Ckelly.j.hamrick%40k12.wv.us%7Ce1746f243d324c23ee7f08db217b5528%7Ce019b04b330c467a8bae09fb17374d6a%7C0%7C0%7C638140585814567481%7CUnknown%7CTWFpbGZsb3d8eyJWIjoiMC4wLjAwMDAiLCJQIjoiV2luMzIiLCJBTiI6Ik1haWwiLCJXVCI6Mn0%3D%7C3000%7C%7C%7C&amp;sdata=stJ3OkBYtmL4y%2B4m%2BYOVqsa9S7jK5Z95HrYNjzrs4po%3D&amp;reserved=0" TargetMode="External"/><Relationship Id="rId11" Type="http://schemas.openxmlformats.org/officeDocument/2006/relationships/hyperlink" Target="https://nam10.safelinks.protection.outlook.com/?url=https%3A%2F%2Fwww.wv.gov%2Fpolicies%2FPages%2Fdefault.aspx&amp;data=05%7C01%7Ckelly.j.hamrick%40k12.wv.us%7Ce1746f243d324c23ee7f08db217b5528%7Ce019b04b330c467a8bae09fb17374d6a%7C0%7C0%7C638140585814567481%7CUnknown%7CTWFpbGZsb3d8eyJWIjoiMC4wLjAwMDAiLCJQIjoiV2luMzIiLCJBTiI6Ik1haWwiLCJXVCI6Mn0%3D%7C3000%7C%7C%7C&amp;sdata=qofqrh7aLtUa6nLXjCRw%2B5ObWQ7Lhs%2FXySGam7FgITw%3D&amp;reserved=0" TargetMode="External"/><Relationship Id="rId5" Type="http://schemas.openxmlformats.org/officeDocument/2006/relationships/hyperlink" Target="https://nam10.safelinks.protection.outlook.com/?url=https%3A%2F%2Fwww.kff.org%2Fmedicaid%2Fissue-brief%2F10-things-to-know-about-the-unwinding-of-the-medicaid-continuous-enrollment-provision%2F&amp;data=05%7C01%7Ckelly.j.hamrick%40k12.wv.us%7Ce1746f243d324c23ee7f08db217b5528%7Ce019b04b330c467a8bae09fb17374d6a%7C0%7C0%7C638140585814567481%7CUnknown%7CTWFpbGZsb3d8eyJWIjoiMC4wLjAwMDAiLCJQIjoiV2luMzIiLCJBTiI6Ik1haWwiLCJXVCI6Mn0%3D%7C3000%7C%7C%7C&amp;sdata=%2FTIa3irIMAHywarEYrsl8v6BhAo4W4AYCNYVpxluhDw%3D&amp;reserved=0" TargetMode="External"/><Relationship Id="rId15" Type="http://schemas.openxmlformats.org/officeDocument/2006/relationships/fontTable" Target="fontTable.xml"/><Relationship Id="rId10" Type="http://schemas.openxmlformats.org/officeDocument/2006/relationships/hyperlink" Target="https://nam10.safelinks.protection.outlook.com/?url=https%3A%2F%2Fdhhr.wv.gov%2Fbms%2FPages%2Fsite-map.aspx&amp;data=05%7C01%7Ckelly.j.hamrick%40k12.wv.us%7Ce1746f243d324c23ee7f08db217b5528%7Ce019b04b330c467a8bae09fb17374d6a%7C0%7C0%7C638140585814567481%7CUnknown%7CTWFpbGZsb3d8eyJWIjoiMC4wLjAwMDAiLCJQIjoiV2luMzIiLCJBTiI6Ik1haWwiLCJXVCI6Mn0%3D%7C3000%7C%7C%7C&amp;sdata=u076iZyLkTbS25fGG7hLOQVifnmwNwD%2ByBzTMqELk5o%3D&amp;reserved=0" TargetMode="External"/><Relationship Id="rId4" Type="http://schemas.openxmlformats.org/officeDocument/2006/relationships/hyperlink" Target="https://nam10.safelinks.protection.outlook.com/?url=https%3A%2F%2Facanavigator.com%2Fwv%2Fhome.&amp;data=05%7C01%7Ckelly.j.hamrick%40k12.wv.us%7Ce1746f243d324c23ee7f08db217b5528%7Ce019b04b330c467a8bae09fb17374d6a%7C0%7C0%7C638140585814567481%7CUnknown%7CTWFpbGZsb3d8eyJWIjoiMC4wLjAwMDAiLCJQIjoiV2luMzIiLCJBTiI6Ik1haWwiLCJXVCI6Mn0%3D%7C3000%7C%7C%7C&amp;sdata=YSsuO4nV0S000cr017hn2C4T3FIwfCdD5CDD%2FrNLgIc%3D&amp;reserved=0" TargetMode="External"/><Relationship Id="rId9" Type="http://schemas.openxmlformats.org/officeDocument/2006/relationships/hyperlink" Target="https://nam10.safelinks.protection.outlook.com/?url=https%3A%2F%2Fappengine.egov.com%2Fapps%2Fwv%2Fdhhr%2Fbms%2Fcontactus&amp;data=05%7C01%7Ckelly.j.hamrick%40k12.wv.us%7Ce1746f243d324c23ee7f08db217b5528%7Ce019b04b330c467a8bae09fb17374d6a%7C0%7C0%7C638140585814567481%7CUnknown%7CTWFpbGZsb3d8eyJWIjoiMC4wLjAwMDAiLCJQIjoiV2luMzIiLCJBTiI6Ik1haWwiLCJXVCI6Mn0%3D%7C3000%7C%7C%7C&amp;sdata=ZHLPmVQJsqMoAWa5OP7ECgK%2BFon1buTcJID4DTAlY9I%3D&amp;reserved=0"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1379</Words>
  <Characters>7862</Characters>
  <Application>Microsoft Office Word</Application>
  <DocSecurity>0</DocSecurity>
  <Lines>65</Lines>
  <Paragraphs>18</Paragraphs>
  <ScaleCrop>false</ScaleCrop>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Hamrick</dc:creator>
  <cp:keywords/>
  <dc:description/>
  <cp:lastModifiedBy>Kelly Hamrick</cp:lastModifiedBy>
  <cp:revision>1</cp:revision>
  <dcterms:created xsi:type="dcterms:W3CDTF">2023-03-10T18:05:00Z</dcterms:created>
  <dcterms:modified xsi:type="dcterms:W3CDTF">2023-03-10T18:09:00Z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2023-03-10T18:09:39Z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7edc7b83-b927-45d1-acf4-cd5125b72c39</vt:lpwstr>
  </property>
  <property fmtid="{D5CDD505-2E9C-101B-9397-08002B2CF9AE}" pid="8" name="MSIP_Label_460f4a70-4b6c-4bd4-a002-31edb9c00abe_ContentBits">
    <vt:lpwstr>0</vt:lpwstr>
  </property>
</Properties>
</file>